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D49FA" w14:textId="0409D0DE" w:rsidR="004B36A8" w:rsidRDefault="004B36A8" w:rsidP="00141451">
      <w:pPr>
        <w:rPr>
          <w:b/>
        </w:rPr>
      </w:pPr>
      <w:r>
        <w:rPr>
          <w:b/>
        </w:rPr>
        <w:t>Communiqué de presse du groupe Ammann</w:t>
      </w:r>
    </w:p>
    <w:p w14:paraId="649BD342" w14:textId="77777777" w:rsidR="004B36A8" w:rsidRDefault="004B36A8" w:rsidP="00141451">
      <w:pPr>
        <w:rPr>
          <w:b/>
        </w:rPr>
      </w:pPr>
    </w:p>
    <w:p w14:paraId="473FB5BE" w14:textId="77777777" w:rsidR="00141451" w:rsidRPr="004E72C3" w:rsidRDefault="00141451" w:rsidP="00141451">
      <w:pPr>
        <w:rPr>
          <w:b/>
        </w:rPr>
      </w:pPr>
      <w:r>
        <w:rPr>
          <w:b/>
        </w:rPr>
        <w:t xml:space="preserve">Le poste d’enrobage </w:t>
      </w:r>
      <w:proofErr w:type="spellStart"/>
      <w:r>
        <w:rPr>
          <w:b/>
        </w:rPr>
        <w:t>UniBatch</w:t>
      </w:r>
      <w:proofErr w:type="spellEnd"/>
      <w:r>
        <w:rPr>
          <w:b/>
        </w:rPr>
        <w:t xml:space="preserve"> ABA joue un rôle clé dans l’extension de l’aéroport</w:t>
      </w:r>
    </w:p>
    <w:p w14:paraId="722C1D87" w14:textId="77777777" w:rsidR="00141451" w:rsidRPr="004E72C3" w:rsidRDefault="00141451" w:rsidP="00141451">
      <w:pPr>
        <w:rPr>
          <w:b/>
        </w:rPr>
      </w:pPr>
      <w:r>
        <w:rPr>
          <w:b/>
        </w:rPr>
        <w:t xml:space="preserve">Ajout d’une piste à Singapore </w:t>
      </w:r>
      <w:proofErr w:type="spellStart"/>
      <w:r>
        <w:rPr>
          <w:b/>
        </w:rPr>
        <w:t>Changi</w:t>
      </w:r>
      <w:proofErr w:type="spellEnd"/>
    </w:p>
    <w:p w14:paraId="2175A647" w14:textId="77777777" w:rsidR="00141451" w:rsidRDefault="00141451" w:rsidP="00141451"/>
    <w:p w14:paraId="3978AA5D" w14:textId="77777777" w:rsidR="00141451" w:rsidRDefault="00141451" w:rsidP="00141451">
      <w:r>
        <w:t xml:space="preserve">L’aéroport Singapore </w:t>
      </w:r>
      <w:proofErr w:type="spellStart"/>
      <w:r>
        <w:t>Changi</w:t>
      </w:r>
      <w:proofErr w:type="spellEnd"/>
      <w:r>
        <w:t xml:space="preserve"> est l’un des hubs de transport les plus sollicités de l’Asie du Sud-Est et du monde. Un vol y décolle ou atterrit toutes les 90 secondes, avec 58,7 millions de passagers transitant par </w:t>
      </w:r>
      <w:proofErr w:type="spellStart"/>
      <w:r>
        <w:t>Changi</w:t>
      </w:r>
      <w:proofErr w:type="spellEnd"/>
      <w:r>
        <w:t xml:space="preserve"> en 2016.</w:t>
      </w:r>
    </w:p>
    <w:p w14:paraId="652C90F1" w14:textId="77777777" w:rsidR="00141451" w:rsidRDefault="00141451" w:rsidP="00141451"/>
    <w:p w14:paraId="79C1619D" w14:textId="5610B815" w:rsidR="00141451" w:rsidRDefault="00141451" w:rsidP="00141451">
      <w:proofErr w:type="spellStart"/>
      <w:r>
        <w:t>Changi</w:t>
      </w:r>
      <w:proofErr w:type="spellEnd"/>
      <w:r>
        <w:t xml:space="preserve"> a également une réputation de qualité. Plusieurs organisations l’ont élu meilleur aéroport du monde, dont </w:t>
      </w:r>
      <w:proofErr w:type="spellStart"/>
      <w:r w:rsidR="000058EB">
        <w:t>réputeé</w:t>
      </w:r>
      <w:proofErr w:type="spellEnd"/>
      <w:r w:rsidR="000058EB">
        <w:t xml:space="preserve"> </w:t>
      </w:r>
      <w:proofErr w:type="spellStart"/>
      <w:r>
        <w:t>Skytrax</w:t>
      </w:r>
      <w:proofErr w:type="spellEnd"/>
      <w:r>
        <w:t xml:space="preserve"> qui a récompensé </w:t>
      </w:r>
      <w:proofErr w:type="spellStart"/>
      <w:r>
        <w:t>Changi</w:t>
      </w:r>
      <w:proofErr w:type="spellEnd"/>
      <w:r>
        <w:t xml:space="preserve"> par sa distinction la plus élevée au cours de ces cinq dernières années, et </w:t>
      </w:r>
      <w:r w:rsidRPr="00001875">
        <w:rPr>
          <w:strike/>
        </w:rPr>
        <w:t>ça</w:t>
      </w:r>
      <w:r w:rsidR="000058EB">
        <w:t xml:space="preserve"> </w:t>
      </w:r>
      <w:proofErr w:type="gramStart"/>
      <w:r w:rsidR="000058EB">
        <w:t xml:space="preserve">cela </w:t>
      </w:r>
      <w:r>
        <w:t xml:space="preserve"> ne</w:t>
      </w:r>
      <w:proofErr w:type="gramEnd"/>
      <w:r>
        <w:t xml:space="preserve"> devrait pas s’arrêter là.</w:t>
      </w:r>
    </w:p>
    <w:p w14:paraId="0ACAABBD" w14:textId="77777777" w:rsidR="00141451" w:rsidRDefault="00141451" w:rsidP="00141451"/>
    <w:p w14:paraId="1C2B3420" w14:textId="22C1A519" w:rsidR="00141451" w:rsidRDefault="00141451" w:rsidP="00141451">
      <w:r>
        <w:t>Rester à la première place est cependant toujours un défi. Le trafic passager</w:t>
      </w:r>
      <w:r w:rsidR="000058EB">
        <w:t>s</w:t>
      </w:r>
      <w:r>
        <w:t xml:space="preserve"> continue d’augmenter chaque année, et cet aéroport est également l’un des hubs les plus fréquentés pour le transport de marchandises. Ce volume génère une certaine pression qui pourrait avoir un impact négatif sur l’expérience vécue par les passagers. Mais les responsables de </w:t>
      </w:r>
      <w:proofErr w:type="spellStart"/>
      <w:r>
        <w:t>Changi</w:t>
      </w:r>
      <w:proofErr w:type="spellEnd"/>
      <w:r>
        <w:t xml:space="preserve"> prennent des mesures afin de répondre à la demande croissante sans compromettre la qualité.</w:t>
      </w:r>
    </w:p>
    <w:p w14:paraId="407B6786" w14:textId="77777777" w:rsidR="00141451" w:rsidRDefault="00141451" w:rsidP="00141451"/>
    <w:p w14:paraId="593F467C" w14:textId="77777777" w:rsidR="00141451" w:rsidRPr="007E496D" w:rsidRDefault="00141451" w:rsidP="00141451">
      <w:pPr>
        <w:rPr>
          <w:b/>
        </w:rPr>
      </w:pPr>
      <w:r>
        <w:rPr>
          <w:b/>
        </w:rPr>
        <w:t xml:space="preserve">Expansion de </w:t>
      </w:r>
      <w:proofErr w:type="spellStart"/>
      <w:r>
        <w:rPr>
          <w:b/>
        </w:rPr>
        <w:t>Changi</w:t>
      </w:r>
      <w:proofErr w:type="spellEnd"/>
    </w:p>
    <w:p w14:paraId="6B7FF5D6" w14:textId="1B4855E8" w:rsidR="00141451" w:rsidRDefault="00141451" w:rsidP="00141451">
      <w:r>
        <w:t>La construction du terminal 4 sera terminée en 2017. Une extension du terminal 1 suivra en 2019, permettant de gérer 28 millions de passagers par an. Le terminal 5 ouvrira</w:t>
      </w:r>
      <w:r w:rsidR="004A04E4">
        <w:t>,</w:t>
      </w:r>
      <w:r>
        <w:t xml:space="preserve"> quant à lui</w:t>
      </w:r>
      <w:r w:rsidR="004A04E4">
        <w:t>,</w:t>
      </w:r>
      <w:r>
        <w:t xml:space="preserve"> au milieu des années 2020. A lui seul, ce terminal sera capable d’accueillir 50 millions de voyageurs par an.</w:t>
      </w:r>
    </w:p>
    <w:p w14:paraId="2706F713" w14:textId="77777777" w:rsidR="00141451" w:rsidRDefault="00141451" w:rsidP="00141451"/>
    <w:p w14:paraId="51414FC5" w14:textId="77777777" w:rsidR="00141451" w:rsidRDefault="00141451" w:rsidP="00141451">
      <w:r>
        <w:t>Le premier projet consiste à terminer le terminal 4, ce qui signifie ajouter une troisième piste. C’est un travail exigeant, avec des contraintes de temps importantes et aucune marge d’erreur en terme</w:t>
      </w:r>
      <w:r w:rsidRPr="00001875">
        <w:rPr>
          <w:strike/>
        </w:rPr>
        <w:t xml:space="preserve">s </w:t>
      </w:r>
      <w:r>
        <w:t>de qualité.</w:t>
      </w:r>
    </w:p>
    <w:p w14:paraId="519E176D" w14:textId="77777777" w:rsidR="00141451" w:rsidRDefault="00141451" w:rsidP="00141451"/>
    <w:p w14:paraId="38F588CA" w14:textId="77777777" w:rsidR="00141451" w:rsidRDefault="00141451" w:rsidP="00141451">
      <w:r>
        <w:t xml:space="preserve">Un poste d’enrobage </w:t>
      </w:r>
      <w:proofErr w:type="spellStart"/>
      <w:r>
        <w:t>UniBatch</w:t>
      </w:r>
      <w:proofErr w:type="spellEnd"/>
      <w:r>
        <w:t xml:space="preserve"> ABA 300 </w:t>
      </w:r>
      <w:proofErr w:type="spellStart"/>
      <w:r>
        <w:t>Ammann</w:t>
      </w:r>
      <w:proofErr w:type="spellEnd"/>
      <w:r>
        <w:t xml:space="preserve"> fournit l’enrobé pour ce terminal. « L’aéroport </w:t>
      </w:r>
      <w:proofErr w:type="spellStart"/>
      <w:r>
        <w:t>Changi</w:t>
      </w:r>
      <w:proofErr w:type="spellEnd"/>
      <w:r>
        <w:t xml:space="preserve"> est un énorme projet, et nous fournissons 850 000 tonnes d’enrobés », explique Elvin </w:t>
      </w:r>
      <w:proofErr w:type="spellStart"/>
      <w:r>
        <w:t>Koh</w:t>
      </w:r>
      <w:proofErr w:type="spellEnd"/>
      <w:r>
        <w:t xml:space="preserve"> </w:t>
      </w:r>
      <w:proofErr w:type="spellStart"/>
      <w:r>
        <w:t>Oon</w:t>
      </w:r>
      <w:proofErr w:type="spellEnd"/>
      <w:r>
        <w:t xml:space="preserve"> Bin, le PDG d’United E &amp; P </w:t>
      </w:r>
      <w:proofErr w:type="spellStart"/>
      <w:r>
        <w:t>Pte</w:t>
      </w:r>
      <w:proofErr w:type="spellEnd"/>
      <w:r>
        <w:t xml:space="preserve"> Ltd. </w:t>
      </w:r>
      <w:proofErr w:type="gramStart"/>
      <w:r>
        <w:t>qui</w:t>
      </w:r>
      <w:proofErr w:type="gramEnd"/>
      <w:r>
        <w:t xml:space="preserve"> est le propriétaire du poste </w:t>
      </w:r>
      <w:proofErr w:type="spellStart"/>
      <w:r>
        <w:t>UniBatch</w:t>
      </w:r>
      <w:proofErr w:type="spellEnd"/>
      <w:r>
        <w:t xml:space="preserve"> ABA.</w:t>
      </w:r>
    </w:p>
    <w:p w14:paraId="3E8D7F34" w14:textId="77777777" w:rsidR="00141451" w:rsidRDefault="00141451" w:rsidP="00141451"/>
    <w:p w14:paraId="5555D537" w14:textId="77777777" w:rsidR="00141451" w:rsidRDefault="00141451" w:rsidP="00141451">
      <w:r>
        <w:t>L’</w:t>
      </w:r>
      <w:proofErr w:type="spellStart"/>
      <w:r>
        <w:t>UniBatch</w:t>
      </w:r>
      <w:proofErr w:type="spellEnd"/>
      <w:r>
        <w:t xml:space="preserve"> ABA était un choix naturel pour ce chantier d’extension. Tout d’abord, il offre la productivité requise, avec une capacité atteignant 300 tonnes par heure.</w:t>
      </w:r>
    </w:p>
    <w:p w14:paraId="58E18B53" w14:textId="77777777" w:rsidR="00141451" w:rsidRDefault="00141451" w:rsidP="00141451"/>
    <w:p w14:paraId="5FAAE204" w14:textId="77777777" w:rsidR="00141451" w:rsidRDefault="00141451" w:rsidP="00141451">
      <w:r>
        <w:t>« C’est un poste d’enrobage avancé qui reste très compact, ce qui est idéal pour le site », déclare Michal Dvorak d’Ammann Singapore PTE Ltd. « Son poids est également très faible, ce qui est important à proximité d’un aéroport. Il est très simple à utiliser et l’apprentissage du système de commande as1 est très facile. De plus, c’est un poste facile à entretenir. »</w:t>
      </w:r>
    </w:p>
    <w:p w14:paraId="39AD9EC0" w14:textId="77777777" w:rsidR="00141451" w:rsidRDefault="00141451" w:rsidP="00141451"/>
    <w:p w14:paraId="54B009C9" w14:textId="77777777" w:rsidR="00141451" w:rsidRPr="007E496D" w:rsidRDefault="00141451" w:rsidP="00141451">
      <w:pPr>
        <w:rPr>
          <w:b/>
        </w:rPr>
      </w:pPr>
      <w:r>
        <w:rPr>
          <w:b/>
        </w:rPr>
        <w:t>Enrobés pour piste d’aéroport</w:t>
      </w:r>
    </w:p>
    <w:p w14:paraId="00743C4A" w14:textId="77777777" w:rsidR="00141451" w:rsidRDefault="00141451" w:rsidP="00141451">
      <w:r>
        <w:t xml:space="preserve">La couche de base consiste en 1,6 million de tonnes d’enrobé froid, un chiffre qui va encore augmenter avant la fin du chantier, explique Terry </w:t>
      </w:r>
      <w:proofErr w:type="spellStart"/>
      <w:r>
        <w:t>Isedale</w:t>
      </w:r>
      <w:proofErr w:type="spellEnd"/>
      <w:r>
        <w:t xml:space="preserve">, chef de projet chez United E &amp; P. Le </w:t>
      </w:r>
      <w:proofErr w:type="gramStart"/>
      <w:r>
        <w:t>poste</w:t>
      </w:r>
      <w:proofErr w:type="gramEnd"/>
      <w:r>
        <w:t xml:space="preserve"> produira également 650 000 tonnes de matériaux de liaison et 850 000 tonnes pour la couche de surface. </w:t>
      </w:r>
    </w:p>
    <w:p w14:paraId="06399550" w14:textId="77777777" w:rsidR="00141451" w:rsidRDefault="00141451" w:rsidP="00141451"/>
    <w:p w14:paraId="6A21DAE7" w14:textId="77777777" w:rsidR="00141451" w:rsidRDefault="00141451" w:rsidP="00141451">
      <w:r>
        <w:t xml:space="preserve">Ce matériau de surface est un enrobé jamais utilisé auparavant à Singapour, explique Terry </w:t>
      </w:r>
      <w:proofErr w:type="spellStart"/>
      <w:r>
        <w:t>Isedale</w:t>
      </w:r>
      <w:proofErr w:type="spellEnd"/>
      <w:r>
        <w:t>. Cependant, les capacités du poste et le système de fonctionnement ont permis de le produire.</w:t>
      </w:r>
    </w:p>
    <w:p w14:paraId="2FD7C823" w14:textId="77777777" w:rsidR="00141451" w:rsidRDefault="00141451" w:rsidP="00141451"/>
    <w:p w14:paraId="0425B6BE" w14:textId="68332EE5" w:rsidR="00141451" w:rsidRDefault="00141451" w:rsidP="00141451">
      <w:r>
        <w:t xml:space="preserve">« Ça fonctionne bien », ajoute Terry </w:t>
      </w:r>
      <w:proofErr w:type="spellStart"/>
      <w:r>
        <w:t>Isedale</w:t>
      </w:r>
      <w:proofErr w:type="spellEnd"/>
      <w:r>
        <w:t xml:space="preserve">. « Nous avions prévu à l’origine de ne faire fonctionner le poste que 10 heures par jour, six jours par semaine. Cela </w:t>
      </w:r>
      <w:r w:rsidR="000058EB">
        <w:t>passera</w:t>
      </w:r>
      <w:r>
        <w:t xml:space="preserve"> </w:t>
      </w:r>
      <w:bookmarkStart w:id="0" w:name="_GoBack"/>
      <w:bookmarkEnd w:id="0"/>
      <w:r w:rsidR="004A04E4">
        <w:t>sûrement</w:t>
      </w:r>
      <w:r>
        <w:t xml:space="preserve"> à 24 heures par jour et sept jours sur sept, pour une période de trois mois. Nous sommes certains que le poste d’enrobage sera capable de suivre le rythme. »</w:t>
      </w:r>
    </w:p>
    <w:p w14:paraId="35E04A33" w14:textId="77777777" w:rsidR="00141451" w:rsidRDefault="00141451" w:rsidP="00141451"/>
    <w:p w14:paraId="788B62B0" w14:textId="77777777" w:rsidR="00141451" w:rsidRPr="008279EB" w:rsidRDefault="00141451" w:rsidP="00141451">
      <w:pPr>
        <w:rPr>
          <w:b/>
        </w:rPr>
      </w:pPr>
      <w:r>
        <w:rPr>
          <w:b/>
        </w:rPr>
        <w:t>Une surface lisse</w:t>
      </w:r>
    </w:p>
    <w:p w14:paraId="1655E3D0" w14:textId="77777777" w:rsidR="00141451" w:rsidRDefault="00141451" w:rsidP="00141451">
      <w:r>
        <w:t>Les rouleaux tandem à châssis articulé Ammann AV 110X ont pris en charge le compactage de la piste. Le compacteur est doté de deux cadres reliés par un double joint qui permet la marche en crabe de chaque côté. Ce système de direction offre une puissance de compactage et une sensibilité accrues.</w:t>
      </w:r>
    </w:p>
    <w:p w14:paraId="78116F5C" w14:textId="77777777" w:rsidR="00141451" w:rsidRDefault="00141451" w:rsidP="00141451"/>
    <w:p w14:paraId="4FEA2398" w14:textId="47BAB6BE" w:rsidR="00141451" w:rsidRDefault="00141451" w:rsidP="00141451">
      <w:r>
        <w:t>« Le niveau de manœuvrabilité est excellent, selon les conducteu</w:t>
      </w:r>
      <w:r w:rsidR="007B10CF">
        <w:t xml:space="preserve">rs d’engin », déclare </w:t>
      </w:r>
      <w:proofErr w:type="spellStart"/>
      <w:r w:rsidR="007B10CF">
        <w:t>Low</w:t>
      </w:r>
      <w:proofErr w:type="spellEnd"/>
      <w:r w:rsidR="007B10CF">
        <w:t xml:space="preserve"> Cheng </w:t>
      </w:r>
      <w:proofErr w:type="spellStart"/>
      <w:r>
        <w:t>Hwee</w:t>
      </w:r>
      <w:proofErr w:type="spellEnd"/>
      <w:r>
        <w:t>, Directeur des opérations chez United E &amp; P. « Ils adorent ces machines. Il est important que les machines laissent derrière elles une surface lisse. Nous ne pouvons pas nous permettre de laisser des bosses. »</w:t>
      </w:r>
    </w:p>
    <w:p w14:paraId="64644BC5" w14:textId="77777777" w:rsidR="00141451" w:rsidRDefault="00141451" w:rsidP="00141451"/>
    <w:p w14:paraId="76BB9E54" w14:textId="77777777" w:rsidR="00141451" w:rsidRDefault="00141451" w:rsidP="00141451">
      <w:r>
        <w:t xml:space="preserve">Cet objectif est totalement atteint - la piste respectant toutes les exigences </w:t>
      </w:r>
      <w:proofErr w:type="gramStart"/>
      <w:r>
        <w:t>en terme de</w:t>
      </w:r>
      <w:proofErr w:type="gramEnd"/>
      <w:r>
        <w:t xml:space="preserve"> densité de compactage et de lissage.</w:t>
      </w:r>
    </w:p>
    <w:p w14:paraId="16B5ED96" w14:textId="77777777" w:rsidR="00141451" w:rsidRDefault="00141451" w:rsidP="00141451"/>
    <w:p w14:paraId="5C684AB7" w14:textId="77777777" w:rsidR="00141451" w:rsidRDefault="00141451" w:rsidP="00141451">
      <w:r>
        <w:t xml:space="preserve">Le poste d’enrobage et les rouleaux Ammann aident United E &amp; P à tenir ses promesses. Ainsi, </w:t>
      </w:r>
      <w:proofErr w:type="spellStart"/>
      <w:r>
        <w:t>Changi</w:t>
      </w:r>
      <w:proofErr w:type="spellEnd"/>
      <w:r>
        <w:t xml:space="preserve"> est bien placé pour continuer à se voir remettre des prix de « meilleur aéroport ».</w:t>
      </w:r>
    </w:p>
    <w:p w14:paraId="2807234D" w14:textId="77777777" w:rsidR="00141451" w:rsidRDefault="00141451" w:rsidP="00141451"/>
    <w:p w14:paraId="191E34CD" w14:textId="77777777" w:rsidR="0007165E" w:rsidRPr="00561F3D" w:rsidRDefault="0007165E" w:rsidP="0007165E">
      <w:pPr>
        <w:pStyle w:val="BodyText"/>
      </w:pPr>
    </w:p>
    <w:tbl>
      <w:tblPr>
        <w:tblStyle w:val="TableGrid"/>
        <w:tblW w:w="9012" w:type="dxa"/>
        <w:tblLook w:val="04A0" w:firstRow="1" w:lastRow="0" w:firstColumn="1" w:lastColumn="0" w:noHBand="0" w:noVBand="1"/>
      </w:tblPr>
      <w:tblGrid>
        <w:gridCol w:w="7795"/>
        <w:gridCol w:w="1217"/>
      </w:tblGrid>
      <w:tr w:rsidR="00036125" w:rsidRPr="00561F3D" w14:paraId="3C905E43" w14:textId="77777777" w:rsidTr="00036125">
        <w:trPr>
          <w:trHeight w:val="4405"/>
        </w:trPr>
        <w:tc>
          <w:tcPr>
            <w:tcW w:w="7798" w:type="dxa"/>
          </w:tcPr>
          <w:p w14:paraId="36DC5485" w14:textId="5DA6B50B" w:rsidR="0007165E" w:rsidRPr="00001875" w:rsidRDefault="00036125" w:rsidP="00287B61">
            <w:pPr>
              <w:pStyle w:val="BodyText"/>
              <w:spacing w:line="240" w:lineRule="auto"/>
              <w:rPr>
                <w:rFonts w:cs="Arial"/>
                <w:sz w:val="24"/>
                <w:szCs w:val="24"/>
                <w:highlight w:val="red"/>
              </w:rPr>
            </w:pPr>
            <w:r w:rsidRPr="00001875">
              <w:rPr>
                <w:rFonts w:cs="Arial"/>
                <w:noProof/>
                <w:sz w:val="24"/>
                <w:szCs w:val="24"/>
                <w:highlight w:val="red"/>
                <w:lang w:val="en-GB" w:eastAsia="en-GB"/>
              </w:rPr>
              <w:drawing>
                <wp:inline distT="0" distB="0" distL="0" distR="0" wp14:anchorId="70AC9C61" wp14:editId="275DAA60">
                  <wp:extent cx="4166235" cy="2771248"/>
                  <wp:effectExtent l="0" t="0" r="0" b="0"/>
                  <wp:docPr id="6" name="Picture 6" descr="IMG_0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050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08713" cy="2799503"/>
                          </a:xfrm>
                          <a:prstGeom prst="rect">
                            <a:avLst/>
                          </a:prstGeom>
                          <a:noFill/>
                          <a:ln>
                            <a:noFill/>
                          </a:ln>
                        </pic:spPr>
                      </pic:pic>
                    </a:graphicData>
                  </a:graphic>
                </wp:inline>
              </w:drawing>
            </w:r>
          </w:p>
        </w:tc>
        <w:tc>
          <w:tcPr>
            <w:tcW w:w="1214" w:type="dxa"/>
          </w:tcPr>
          <w:p w14:paraId="3DA34710" w14:textId="77777777" w:rsidR="0007165E" w:rsidRPr="00561F3D" w:rsidRDefault="0007165E" w:rsidP="00287B61">
            <w:pPr>
              <w:pStyle w:val="BodyText"/>
              <w:spacing w:line="240" w:lineRule="auto"/>
              <w:rPr>
                <w:rFonts w:cs="Arial"/>
                <w:i/>
                <w:sz w:val="16"/>
                <w:szCs w:val="16"/>
              </w:rPr>
            </w:pPr>
          </w:p>
          <w:p w14:paraId="3BE9F4FF" w14:textId="77777777" w:rsidR="0007165E" w:rsidRPr="00561F3D" w:rsidRDefault="0007165E" w:rsidP="00287B61">
            <w:pPr>
              <w:pStyle w:val="BodyText"/>
              <w:spacing w:line="240" w:lineRule="auto"/>
              <w:rPr>
                <w:rFonts w:cs="Arial"/>
                <w:i/>
                <w:sz w:val="16"/>
                <w:szCs w:val="16"/>
              </w:rPr>
            </w:pPr>
            <w:r>
              <w:rPr>
                <w:i/>
                <w:sz w:val="16"/>
                <w:szCs w:val="16"/>
              </w:rPr>
              <w:t>Nom de fichier :</w:t>
            </w:r>
          </w:p>
          <w:p w14:paraId="628FAA97" w14:textId="4F5DE47D" w:rsidR="0007165E" w:rsidRPr="00561F3D" w:rsidRDefault="00036125" w:rsidP="00036125">
            <w:pPr>
              <w:pStyle w:val="BodyText"/>
              <w:spacing w:line="240" w:lineRule="auto"/>
              <w:rPr>
                <w:rFonts w:cs="Arial"/>
                <w:i/>
                <w:sz w:val="16"/>
                <w:szCs w:val="16"/>
              </w:rPr>
            </w:pPr>
            <w:r>
              <w:rPr>
                <w:i/>
                <w:sz w:val="16"/>
                <w:szCs w:val="16"/>
              </w:rPr>
              <w:t>IMG_0500.JPG</w:t>
            </w:r>
          </w:p>
        </w:tc>
      </w:tr>
      <w:tr w:rsidR="00036125" w:rsidRPr="00561F3D" w14:paraId="7713FFDA" w14:textId="77777777" w:rsidTr="00036125">
        <w:trPr>
          <w:trHeight w:val="4405"/>
        </w:trPr>
        <w:tc>
          <w:tcPr>
            <w:tcW w:w="7798" w:type="dxa"/>
          </w:tcPr>
          <w:p w14:paraId="1DC1EC17" w14:textId="500A85B9" w:rsidR="00036125" w:rsidRDefault="00036125" w:rsidP="00287B61">
            <w:pPr>
              <w:pStyle w:val="BodyText"/>
              <w:spacing w:line="240" w:lineRule="auto"/>
              <w:rPr>
                <w:rFonts w:cs="Arial"/>
                <w:noProof/>
                <w:highlight w:val="red"/>
              </w:rPr>
            </w:pPr>
            <w:r>
              <w:rPr>
                <w:rFonts w:cs="Arial"/>
                <w:noProof/>
                <w:highlight w:val="red"/>
                <w:lang w:val="en-GB" w:eastAsia="en-GB"/>
              </w:rPr>
              <w:lastRenderedPageBreak/>
              <w:drawing>
                <wp:inline distT="0" distB="0" distL="0" distR="0" wp14:anchorId="43060815" wp14:editId="0DD9EE82">
                  <wp:extent cx="4394835" cy="2923305"/>
                  <wp:effectExtent l="0" t="0" r="0" b="0"/>
                  <wp:docPr id="7" name="Picture 7" descr="IMG_06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060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1141" cy="2947454"/>
                          </a:xfrm>
                          <a:prstGeom prst="rect">
                            <a:avLst/>
                          </a:prstGeom>
                          <a:noFill/>
                          <a:ln>
                            <a:noFill/>
                          </a:ln>
                        </pic:spPr>
                      </pic:pic>
                    </a:graphicData>
                  </a:graphic>
                </wp:inline>
              </w:drawing>
            </w:r>
          </w:p>
        </w:tc>
        <w:tc>
          <w:tcPr>
            <w:tcW w:w="1214" w:type="dxa"/>
          </w:tcPr>
          <w:p w14:paraId="7C9FA8BF" w14:textId="77777777" w:rsidR="00036125" w:rsidRDefault="00036125" w:rsidP="00287B61">
            <w:pPr>
              <w:pStyle w:val="BodyText"/>
              <w:spacing w:line="240" w:lineRule="auto"/>
              <w:rPr>
                <w:rFonts w:cs="Arial"/>
                <w:i/>
                <w:sz w:val="16"/>
                <w:szCs w:val="16"/>
              </w:rPr>
            </w:pPr>
          </w:p>
          <w:p w14:paraId="14199815" w14:textId="77777777" w:rsidR="00036125" w:rsidRDefault="00036125" w:rsidP="00287B61">
            <w:pPr>
              <w:pStyle w:val="BodyText"/>
              <w:spacing w:line="240" w:lineRule="auto"/>
              <w:rPr>
                <w:rFonts w:cs="Arial"/>
                <w:i/>
                <w:sz w:val="16"/>
                <w:szCs w:val="16"/>
              </w:rPr>
            </w:pPr>
            <w:r>
              <w:rPr>
                <w:i/>
                <w:sz w:val="16"/>
                <w:szCs w:val="16"/>
              </w:rPr>
              <w:t>Nom de fichier :</w:t>
            </w:r>
          </w:p>
          <w:p w14:paraId="338B038D" w14:textId="505B9F93" w:rsidR="00036125" w:rsidRPr="00561F3D" w:rsidRDefault="00036125" w:rsidP="00287B61">
            <w:pPr>
              <w:pStyle w:val="BodyText"/>
              <w:spacing w:line="240" w:lineRule="auto"/>
              <w:rPr>
                <w:rFonts w:cs="Arial"/>
                <w:i/>
                <w:sz w:val="16"/>
                <w:szCs w:val="16"/>
              </w:rPr>
            </w:pPr>
            <w:r>
              <w:rPr>
                <w:i/>
                <w:sz w:val="16"/>
                <w:szCs w:val="16"/>
              </w:rPr>
              <w:t>IMG_0500.jpg</w:t>
            </w:r>
          </w:p>
        </w:tc>
      </w:tr>
      <w:tr w:rsidR="00036125" w:rsidRPr="00561F3D" w14:paraId="10F5C23E" w14:textId="77777777" w:rsidTr="00036125">
        <w:trPr>
          <w:trHeight w:val="4405"/>
        </w:trPr>
        <w:tc>
          <w:tcPr>
            <w:tcW w:w="7798" w:type="dxa"/>
          </w:tcPr>
          <w:p w14:paraId="5A2AB605" w14:textId="2AE32457" w:rsidR="00036125" w:rsidRDefault="00036125" w:rsidP="00287B61">
            <w:pPr>
              <w:pStyle w:val="BodyText"/>
              <w:spacing w:line="240" w:lineRule="auto"/>
              <w:rPr>
                <w:rFonts w:cs="Arial"/>
                <w:noProof/>
                <w:highlight w:val="red"/>
              </w:rPr>
            </w:pPr>
            <w:r>
              <w:rPr>
                <w:rFonts w:cs="Arial"/>
                <w:noProof/>
                <w:highlight w:val="red"/>
                <w:lang w:val="en-GB" w:eastAsia="en-GB"/>
              </w:rPr>
              <w:drawing>
                <wp:inline distT="0" distB="0" distL="0" distR="0" wp14:anchorId="35606480" wp14:editId="1C789EBD">
                  <wp:extent cx="4318815" cy="2872740"/>
                  <wp:effectExtent l="0" t="0" r="0" b="0"/>
                  <wp:docPr id="8" name="Picture 8" descr="IMG_96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_963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34977" cy="2883490"/>
                          </a:xfrm>
                          <a:prstGeom prst="rect">
                            <a:avLst/>
                          </a:prstGeom>
                          <a:noFill/>
                          <a:ln>
                            <a:noFill/>
                          </a:ln>
                        </pic:spPr>
                      </pic:pic>
                    </a:graphicData>
                  </a:graphic>
                </wp:inline>
              </w:drawing>
            </w:r>
          </w:p>
        </w:tc>
        <w:tc>
          <w:tcPr>
            <w:tcW w:w="1214" w:type="dxa"/>
          </w:tcPr>
          <w:p w14:paraId="5A6E7A5F" w14:textId="77777777" w:rsidR="00036125" w:rsidRDefault="00036125" w:rsidP="00287B61">
            <w:pPr>
              <w:pStyle w:val="BodyText"/>
              <w:spacing w:line="240" w:lineRule="auto"/>
              <w:rPr>
                <w:rFonts w:cs="Arial"/>
                <w:i/>
                <w:sz w:val="16"/>
                <w:szCs w:val="16"/>
              </w:rPr>
            </w:pPr>
          </w:p>
          <w:p w14:paraId="3395B2B6" w14:textId="5B5973D0" w:rsidR="00036125" w:rsidRDefault="00036125" w:rsidP="00287B61">
            <w:pPr>
              <w:pStyle w:val="BodyText"/>
              <w:spacing w:line="240" w:lineRule="auto"/>
              <w:rPr>
                <w:rFonts w:cs="Arial"/>
                <w:i/>
                <w:sz w:val="16"/>
                <w:szCs w:val="16"/>
              </w:rPr>
            </w:pPr>
            <w:r>
              <w:rPr>
                <w:i/>
                <w:sz w:val="16"/>
                <w:szCs w:val="16"/>
              </w:rPr>
              <w:t>Nom de fichier : IMG 9639</w:t>
            </w:r>
          </w:p>
        </w:tc>
      </w:tr>
    </w:tbl>
    <w:p w14:paraId="097D1067" w14:textId="34EC184C" w:rsidR="0007165E" w:rsidRDefault="0007165E" w:rsidP="0007165E">
      <w:pPr>
        <w:pStyle w:val="BodyText"/>
      </w:pPr>
    </w:p>
    <w:p w14:paraId="6013716A" w14:textId="77777777" w:rsidR="00036125" w:rsidRDefault="00036125" w:rsidP="0007165E">
      <w:pPr>
        <w:pStyle w:val="BodyText"/>
      </w:pPr>
    </w:p>
    <w:p w14:paraId="64F2DFD3" w14:textId="77777777" w:rsidR="00036125" w:rsidRDefault="00036125" w:rsidP="0007165E">
      <w:pPr>
        <w:pStyle w:val="BodyText"/>
      </w:pPr>
    </w:p>
    <w:p w14:paraId="54818635" w14:textId="77777777" w:rsidR="00036125" w:rsidRDefault="00036125" w:rsidP="0007165E">
      <w:pPr>
        <w:pStyle w:val="BodyText"/>
      </w:pPr>
    </w:p>
    <w:p w14:paraId="08066FF5" w14:textId="77777777" w:rsidR="00036125" w:rsidRDefault="00036125" w:rsidP="0007165E">
      <w:pPr>
        <w:pStyle w:val="BodyText"/>
      </w:pPr>
    </w:p>
    <w:p w14:paraId="46E37DC9" w14:textId="77777777" w:rsidR="008126A2" w:rsidRDefault="008126A2" w:rsidP="0007165E">
      <w:pPr>
        <w:pStyle w:val="BodyText"/>
      </w:pPr>
    </w:p>
    <w:p w14:paraId="205D64DC" w14:textId="77777777" w:rsidR="008126A2" w:rsidRDefault="008126A2" w:rsidP="0007165E">
      <w:pPr>
        <w:pStyle w:val="BodyText"/>
      </w:pPr>
    </w:p>
    <w:p w14:paraId="39F3016C" w14:textId="77777777" w:rsidR="008126A2" w:rsidRDefault="008126A2" w:rsidP="0007165E">
      <w:pPr>
        <w:pStyle w:val="BodyText"/>
      </w:pPr>
    </w:p>
    <w:p w14:paraId="3A8A5A3C" w14:textId="77777777" w:rsidR="008126A2" w:rsidRDefault="008126A2" w:rsidP="0007165E">
      <w:pPr>
        <w:pStyle w:val="BodyText"/>
      </w:pPr>
    </w:p>
    <w:p w14:paraId="68B48D01" w14:textId="77777777" w:rsidR="008126A2" w:rsidRDefault="008126A2" w:rsidP="0007165E">
      <w:pPr>
        <w:pStyle w:val="BodyText"/>
      </w:pPr>
    </w:p>
    <w:p w14:paraId="7A01AF2A" w14:textId="77777777" w:rsidR="00036125" w:rsidRDefault="00036125" w:rsidP="0007165E">
      <w:pPr>
        <w:pStyle w:val="BodyText"/>
      </w:pPr>
    </w:p>
    <w:p w14:paraId="2DA9E20F" w14:textId="77777777" w:rsidR="00036125" w:rsidRDefault="00036125" w:rsidP="0007165E">
      <w:pPr>
        <w:pStyle w:val="BodyText"/>
      </w:pPr>
    </w:p>
    <w:p w14:paraId="69522067" w14:textId="77777777" w:rsidR="00036125" w:rsidRDefault="00036125" w:rsidP="0007165E">
      <w:pPr>
        <w:pStyle w:val="BodyText"/>
      </w:pPr>
    </w:p>
    <w:p w14:paraId="0EB21026" w14:textId="77777777" w:rsidR="00036125" w:rsidRDefault="00036125" w:rsidP="0007165E">
      <w:pPr>
        <w:pStyle w:val="BodyText"/>
      </w:pPr>
    </w:p>
    <w:p w14:paraId="60223787" w14:textId="77777777" w:rsidR="00036125" w:rsidRPr="00561F3D" w:rsidRDefault="00036125" w:rsidP="0007165E">
      <w:pPr>
        <w:pStyle w:val="BodyText"/>
      </w:pPr>
    </w:p>
    <w:p w14:paraId="3EEDE4A3" w14:textId="77777777" w:rsidR="0099017C" w:rsidRDefault="0099017C" w:rsidP="0007165E">
      <w:pPr>
        <w:spacing w:line="288" w:lineRule="auto"/>
        <w:rPr>
          <w:rFonts w:cs="Arial"/>
          <w:b/>
          <w:color w:val="000000"/>
          <w:szCs w:val="24"/>
        </w:rPr>
      </w:pPr>
    </w:p>
    <w:p w14:paraId="3BA0B61C" w14:textId="77777777" w:rsidR="0099017C" w:rsidRPr="0099017C" w:rsidRDefault="0099017C" w:rsidP="0099017C">
      <w:pPr>
        <w:spacing w:line="288" w:lineRule="auto"/>
        <w:rPr>
          <w:rFonts w:cs="Arial"/>
          <w:b/>
          <w:color w:val="000000"/>
          <w:szCs w:val="24"/>
        </w:rPr>
      </w:pPr>
      <w:r>
        <w:rPr>
          <w:b/>
          <w:color w:val="000000"/>
          <w:szCs w:val="24"/>
        </w:rPr>
        <w:t>Contact</w:t>
      </w:r>
    </w:p>
    <w:p w14:paraId="1F771B07" w14:textId="065D1E14" w:rsidR="0099017C" w:rsidRPr="0099017C" w:rsidRDefault="0099017C" w:rsidP="0099017C">
      <w:pPr>
        <w:widowControl w:val="0"/>
        <w:autoSpaceDE w:val="0"/>
        <w:autoSpaceDN w:val="0"/>
        <w:adjustRightInd w:val="0"/>
        <w:spacing w:line="240" w:lineRule="auto"/>
        <w:rPr>
          <w:rFonts w:cs="Arial"/>
          <w:szCs w:val="24"/>
        </w:rPr>
      </w:pPr>
      <w:r>
        <w:t>Simone Grogg</w:t>
      </w:r>
    </w:p>
    <w:p w14:paraId="3754A0A1" w14:textId="63EA89F0" w:rsidR="0099017C" w:rsidRPr="0099017C" w:rsidRDefault="0099017C" w:rsidP="0099017C">
      <w:pPr>
        <w:widowControl w:val="0"/>
        <w:autoSpaceDE w:val="0"/>
        <w:autoSpaceDN w:val="0"/>
        <w:adjustRightInd w:val="0"/>
        <w:spacing w:line="240" w:lineRule="auto"/>
        <w:rPr>
          <w:rFonts w:cs="Arial"/>
          <w:szCs w:val="24"/>
        </w:rPr>
      </w:pPr>
      <w:r>
        <w:t xml:space="preserve">Spécialiste </w:t>
      </w:r>
      <w:proofErr w:type="spellStart"/>
      <w:r>
        <w:t>MarCom</w:t>
      </w:r>
      <w:proofErr w:type="spellEnd"/>
      <w:r>
        <w:t xml:space="preserve"> pour les postes</w:t>
      </w:r>
    </w:p>
    <w:p w14:paraId="44A30619" w14:textId="0C201BF6" w:rsidR="0099017C" w:rsidRPr="00141451" w:rsidRDefault="0099017C" w:rsidP="0099017C">
      <w:pPr>
        <w:widowControl w:val="0"/>
        <w:autoSpaceDE w:val="0"/>
        <w:autoSpaceDN w:val="0"/>
        <w:adjustRightInd w:val="0"/>
        <w:spacing w:line="240" w:lineRule="auto"/>
        <w:rPr>
          <w:rFonts w:cs="Arial"/>
          <w:szCs w:val="24"/>
        </w:rPr>
      </w:pPr>
      <w:proofErr w:type="spellStart"/>
      <w:r>
        <w:t>Ammann</w:t>
      </w:r>
      <w:proofErr w:type="spellEnd"/>
      <w:r>
        <w:t xml:space="preserve"> </w:t>
      </w:r>
      <w:proofErr w:type="spellStart"/>
      <w:r>
        <w:t>Switzerland</w:t>
      </w:r>
      <w:proofErr w:type="spellEnd"/>
      <w:r>
        <w:t xml:space="preserve"> Ltd</w:t>
      </w:r>
    </w:p>
    <w:p w14:paraId="3D2DBD1B" w14:textId="34654225" w:rsidR="0099017C" w:rsidRPr="00141451" w:rsidRDefault="0099017C" w:rsidP="0099017C">
      <w:pPr>
        <w:widowControl w:val="0"/>
        <w:autoSpaceDE w:val="0"/>
        <w:autoSpaceDN w:val="0"/>
        <w:adjustRightInd w:val="0"/>
        <w:spacing w:line="240" w:lineRule="auto"/>
        <w:rPr>
          <w:rFonts w:cs="Arial"/>
          <w:szCs w:val="24"/>
        </w:rPr>
      </w:pPr>
      <w:proofErr w:type="spellStart"/>
      <w:r>
        <w:t>Eisenbahnstrasse</w:t>
      </w:r>
      <w:proofErr w:type="spellEnd"/>
      <w:r>
        <w:t xml:space="preserve"> 25</w:t>
      </w:r>
    </w:p>
    <w:p w14:paraId="1EBC8E5A" w14:textId="4BD4834C" w:rsidR="0099017C" w:rsidRPr="00141451" w:rsidRDefault="0099017C" w:rsidP="0099017C">
      <w:pPr>
        <w:widowControl w:val="0"/>
        <w:autoSpaceDE w:val="0"/>
        <w:autoSpaceDN w:val="0"/>
        <w:adjustRightInd w:val="0"/>
        <w:spacing w:line="240" w:lineRule="auto"/>
        <w:rPr>
          <w:rFonts w:cs="Arial"/>
          <w:szCs w:val="24"/>
        </w:rPr>
      </w:pPr>
      <w:r>
        <w:t>4900 Langenthal</w:t>
      </w:r>
    </w:p>
    <w:p w14:paraId="42ADC87E" w14:textId="3929FED4" w:rsidR="0099017C" w:rsidRPr="00141451" w:rsidRDefault="0099017C" w:rsidP="0099017C">
      <w:pPr>
        <w:widowControl w:val="0"/>
        <w:autoSpaceDE w:val="0"/>
        <w:autoSpaceDN w:val="0"/>
        <w:adjustRightInd w:val="0"/>
        <w:spacing w:line="240" w:lineRule="auto"/>
        <w:rPr>
          <w:rFonts w:cs="Arial"/>
          <w:szCs w:val="24"/>
        </w:rPr>
      </w:pPr>
      <w:r>
        <w:t>+41 62 916 61 61</w:t>
      </w:r>
    </w:p>
    <w:p w14:paraId="1FF173A6" w14:textId="38222AB9" w:rsidR="0099017C" w:rsidRPr="00141451" w:rsidRDefault="0099017C" w:rsidP="0099017C">
      <w:pPr>
        <w:widowControl w:val="0"/>
        <w:autoSpaceDE w:val="0"/>
        <w:autoSpaceDN w:val="0"/>
        <w:adjustRightInd w:val="0"/>
        <w:spacing w:line="240" w:lineRule="auto"/>
        <w:rPr>
          <w:rFonts w:cs="Arial"/>
          <w:szCs w:val="24"/>
        </w:rPr>
      </w:pPr>
      <w:r>
        <w:t>simone.grogg@ammmann-group.com</w:t>
      </w:r>
    </w:p>
    <w:p w14:paraId="4C2E6755" w14:textId="77777777" w:rsidR="0099017C" w:rsidRPr="00141451" w:rsidRDefault="0099017C" w:rsidP="0099017C">
      <w:pPr>
        <w:widowControl w:val="0"/>
        <w:autoSpaceDE w:val="0"/>
        <w:autoSpaceDN w:val="0"/>
        <w:adjustRightInd w:val="0"/>
        <w:spacing w:line="240" w:lineRule="auto"/>
        <w:rPr>
          <w:rFonts w:cs="Arial"/>
          <w:szCs w:val="24"/>
          <w:lang w:val="de-DE"/>
        </w:rPr>
      </w:pPr>
    </w:p>
    <w:p w14:paraId="11CDBA13" w14:textId="77777777" w:rsidR="0099017C" w:rsidRPr="00141451" w:rsidRDefault="0099017C" w:rsidP="0007165E">
      <w:pPr>
        <w:spacing w:line="288" w:lineRule="auto"/>
        <w:rPr>
          <w:rFonts w:cs="Arial"/>
          <w:b/>
          <w:color w:val="000000"/>
          <w:szCs w:val="24"/>
          <w:lang w:val="de-DE"/>
        </w:rPr>
      </w:pPr>
    </w:p>
    <w:p w14:paraId="1DEAEDA7" w14:textId="77777777" w:rsidR="0007165E" w:rsidRPr="00141451" w:rsidRDefault="008975CA" w:rsidP="0007165E">
      <w:pPr>
        <w:spacing w:line="288" w:lineRule="auto"/>
        <w:rPr>
          <w:rFonts w:cs="Arial"/>
          <w:b/>
          <w:color w:val="000000"/>
          <w:szCs w:val="24"/>
        </w:rPr>
      </w:pPr>
      <w:r>
        <w:rPr>
          <w:b/>
          <w:color w:val="000000"/>
          <w:szCs w:val="24"/>
        </w:rPr>
        <w:t>Ammann en bref</w:t>
      </w:r>
    </w:p>
    <w:p w14:paraId="58ABD5EA" w14:textId="7A5DA504" w:rsidR="0007165E" w:rsidRPr="00561F3D" w:rsidRDefault="0007165E" w:rsidP="0007165E">
      <w:pPr>
        <w:spacing w:line="288" w:lineRule="auto"/>
        <w:rPr>
          <w:rFonts w:cs="Arial"/>
          <w:szCs w:val="24"/>
        </w:rPr>
      </w:pPr>
      <w:r>
        <w:t xml:space="preserve">Ammann est une entreprise familiale depuis six générations qui fabrique des postes d’enrobage et des centrales à béton ainsi que des machines de compactage et des finisseurs sur neuf sites de production situés en Europe, en Chine, en Inde et au Brésil. Son cœur de compétence est la construction de routes et </w:t>
      </w:r>
      <w:r w:rsidRPr="00001875">
        <w:rPr>
          <w:strike/>
        </w:rPr>
        <w:t>les</w:t>
      </w:r>
      <w:r w:rsidR="000058EB">
        <w:t xml:space="preserve"> </w:t>
      </w:r>
      <w:proofErr w:type="gramStart"/>
      <w:r w:rsidR="000058EB">
        <w:t>d’</w:t>
      </w:r>
      <w:r>
        <w:t xml:space="preserve"> infrastructures</w:t>
      </w:r>
      <w:proofErr w:type="gramEnd"/>
      <w:r>
        <w:t xml:space="preserve"> de transport. Consultez le site </w:t>
      </w:r>
      <w:hyperlink r:id="rId10" w:history="1">
        <w:r>
          <w:t>www.ammann-group.com</w:t>
        </w:r>
      </w:hyperlink>
      <w:r>
        <w:t xml:space="preserve"> pour plus d’informations.</w:t>
      </w:r>
    </w:p>
    <w:p w14:paraId="533A5F54" w14:textId="77777777" w:rsidR="00006FE2" w:rsidRDefault="00006FE2" w:rsidP="0007165E">
      <w:pPr>
        <w:pStyle w:val="Contact"/>
        <w:ind w:left="0" w:firstLine="0"/>
      </w:pPr>
    </w:p>
    <w:sectPr w:rsidR="00006FE2" w:rsidSect="00FC43B4">
      <w:headerReference w:type="default" r:id="rId11"/>
      <w:footerReference w:type="default" r:id="rId12"/>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0DCACD" w14:textId="77777777" w:rsidR="002E4930" w:rsidRDefault="002E4930" w:rsidP="0007165E">
      <w:pPr>
        <w:spacing w:line="240" w:lineRule="auto"/>
      </w:pPr>
      <w:r>
        <w:separator/>
      </w:r>
    </w:p>
  </w:endnote>
  <w:endnote w:type="continuationSeparator" w:id="0">
    <w:p w14:paraId="58AAAEE9" w14:textId="77777777" w:rsidR="002E4930" w:rsidRDefault="002E4930"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0BB7E016" w:rsidR="00FC43B4" w:rsidRPr="00FC43B4" w:rsidRDefault="00FC43B4" w:rsidP="00FC43B4">
    <w:pPr>
      <w:pStyle w:val="Footer"/>
      <w:rPr>
        <w:sz w:val="14"/>
        <w:szCs w:val="14"/>
      </w:rPr>
    </w:pPr>
    <w:r>
      <w:rPr>
        <w:sz w:val="14"/>
        <w:szCs w:val="14"/>
      </w:rPr>
      <w:t>Pour des services et informations produit</w:t>
    </w:r>
    <w:r w:rsidR="000058EB">
      <w:rPr>
        <w:sz w:val="14"/>
        <w:szCs w:val="14"/>
      </w:rPr>
      <w:t xml:space="preserve">s </w:t>
    </w:r>
    <w:r>
      <w:rPr>
        <w:sz w:val="14"/>
        <w:szCs w:val="14"/>
      </w:rPr>
      <w:t>supplémentaires, consultez : www.ammann-group.com</w:t>
    </w:r>
  </w:p>
  <w:p w14:paraId="23DFE833" w14:textId="77777777" w:rsidR="00FC43B4" w:rsidRPr="00FC43B4" w:rsidRDefault="00FC43B4" w:rsidP="00FC43B4">
    <w:pPr>
      <w:pStyle w:val="Footer"/>
      <w:rPr>
        <w:sz w:val="14"/>
        <w:szCs w:val="14"/>
      </w:rPr>
    </w:pPr>
    <w:r>
      <w:rPr>
        <w:sz w:val="14"/>
        <w:szCs w:val="14"/>
      </w:rPr>
      <w:t>Sous réserve de modifications.</w:t>
    </w:r>
  </w:p>
  <w:p w14:paraId="5FDBA399" w14:textId="0A18EE73" w:rsidR="00FC43B4" w:rsidRPr="00FC43B4" w:rsidRDefault="007D53F7" w:rsidP="00FC43B4">
    <w:pPr>
      <w:pStyle w:val="Footer"/>
      <w:rPr>
        <w:sz w:val="14"/>
        <w:szCs w:val="14"/>
      </w:rPr>
    </w:pPr>
    <w:r>
      <w:rPr>
        <w:sz w:val="14"/>
        <w:szCs w:val="14"/>
      </w:rPr>
      <w:t>PJR-1659-00-</w:t>
    </w:r>
    <w:r w:rsidR="00B91926">
      <w:rPr>
        <w:sz w:val="14"/>
        <w:szCs w:val="14"/>
      </w:rPr>
      <w:t>FR</w:t>
    </w:r>
    <w:r>
      <w:rPr>
        <w:sz w:val="14"/>
        <w:szCs w:val="14"/>
      </w:rPr>
      <w:t>| © Ammann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D3084D" w14:textId="77777777" w:rsidR="002E4930" w:rsidRDefault="002E4930" w:rsidP="0007165E">
      <w:pPr>
        <w:spacing w:line="240" w:lineRule="auto"/>
      </w:pPr>
      <w:r>
        <w:separator/>
      </w:r>
    </w:p>
  </w:footnote>
  <w:footnote w:type="continuationSeparator" w:id="0">
    <w:p w14:paraId="4C35788B" w14:textId="77777777" w:rsidR="002E4930" w:rsidRDefault="002E4930"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77777777" w:rsidR="0007165E" w:rsidRDefault="0007165E">
    <w:pPr>
      <w:pStyle w:val="Header"/>
    </w:pPr>
    <w:r w:rsidRPr="00561F3D">
      <w:rPr>
        <w:noProof/>
        <w:lang w:val="en-GB" w:eastAsia="en-GB"/>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65E"/>
    <w:rsid w:val="00001875"/>
    <w:rsid w:val="000058EB"/>
    <w:rsid w:val="00006FE2"/>
    <w:rsid w:val="00011E7C"/>
    <w:rsid w:val="00036125"/>
    <w:rsid w:val="0007165E"/>
    <w:rsid w:val="000C7F78"/>
    <w:rsid w:val="000F676D"/>
    <w:rsid w:val="00141451"/>
    <w:rsid w:val="00194AB3"/>
    <w:rsid w:val="0027068A"/>
    <w:rsid w:val="002E4930"/>
    <w:rsid w:val="002F340A"/>
    <w:rsid w:val="00425AD7"/>
    <w:rsid w:val="00426799"/>
    <w:rsid w:val="004A04E4"/>
    <w:rsid w:val="004B36A8"/>
    <w:rsid w:val="005E7CE4"/>
    <w:rsid w:val="00737DDC"/>
    <w:rsid w:val="00740007"/>
    <w:rsid w:val="007972C6"/>
    <w:rsid w:val="007B10CF"/>
    <w:rsid w:val="007D53F7"/>
    <w:rsid w:val="008126A2"/>
    <w:rsid w:val="008212B4"/>
    <w:rsid w:val="00861E1F"/>
    <w:rsid w:val="0086605F"/>
    <w:rsid w:val="008975CA"/>
    <w:rsid w:val="0099017C"/>
    <w:rsid w:val="009A5149"/>
    <w:rsid w:val="00A43C77"/>
    <w:rsid w:val="00AD46B2"/>
    <w:rsid w:val="00B85013"/>
    <w:rsid w:val="00B91926"/>
    <w:rsid w:val="00BD5CBB"/>
    <w:rsid w:val="00BD7A00"/>
    <w:rsid w:val="00CD2946"/>
    <w:rsid w:val="00D16515"/>
    <w:rsid w:val="00D73CBC"/>
    <w:rsid w:val="00DB130B"/>
    <w:rsid w:val="00E22436"/>
    <w:rsid w:val="00E82808"/>
    <w:rsid w:val="00EE4DB7"/>
    <w:rsid w:val="00F45E5E"/>
    <w:rsid w:val="00F950CA"/>
    <w:rsid w:val="00FB6DBE"/>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fr-CH"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fr-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hyperlink" Target="http://www.ammann-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748</Words>
  <Characters>4267</Characters>
  <Application>Microsoft Macintosh Word</Application>
  <DocSecurity>0</DocSecurity>
  <Lines>35</Lines>
  <Paragraphs>10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Ammann Schweiz AG</Company>
  <LinksUpToDate>false</LinksUpToDate>
  <CharactersWithSpaces>5005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Song, Yik Huey - SYH</cp:lastModifiedBy>
  <cp:revision>4</cp:revision>
  <cp:lastPrinted>2015-09-04T14:07:00Z</cp:lastPrinted>
  <dcterms:created xsi:type="dcterms:W3CDTF">2017-08-22T12:37:00Z</dcterms:created>
  <dcterms:modified xsi:type="dcterms:W3CDTF">2017-08-22T13:07:00Z</dcterms:modified>
</cp:coreProperties>
</file>